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250931">
        <w:rPr>
          <w:rFonts w:ascii="Arial" w:hAnsi="Arial" w:cs="Arial"/>
          <w:b/>
          <w:sz w:val="28"/>
          <w:u w:val="single"/>
        </w:rPr>
        <w:t>HOMOLOGAÇÃO DE PROCESSO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b/>
          <w:sz w:val="24"/>
          <w:u w:val="single"/>
        </w:rPr>
        <w:t>TERMO DE HOMOLOGAÇÃO DE PROCESSO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108</w:t>
      </w:r>
      <w:r w:rsidRPr="00250931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250931">
        <w:rPr>
          <w:rFonts w:ascii="Arial" w:hAnsi="Arial" w:cs="Arial"/>
        </w:rPr>
        <w:t xml:space="preserve"> </w:t>
      </w:r>
      <w:r w:rsidRPr="00250931">
        <w:rPr>
          <w:rFonts w:ascii="Arial" w:hAnsi="Arial" w:cs="Arial"/>
          <w:sz w:val="24"/>
        </w:rPr>
        <w:t xml:space="preserve">, dando outras providências.   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25093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250931">
        <w:rPr>
          <w:rFonts w:ascii="Arial" w:hAnsi="Arial" w:cs="Arial"/>
          <w:sz w:val="24"/>
        </w:rPr>
        <w:t>, no uso de suas atribuições legais;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>H O M O L O G A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b/>
          <w:sz w:val="24"/>
        </w:rPr>
        <w:t>Art. 1º.</w:t>
      </w:r>
      <w:r w:rsidRPr="00250931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250931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250931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108</w:t>
      </w:r>
      <w:r w:rsidRPr="00250931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250931">
        <w:rPr>
          <w:rFonts w:ascii="Arial" w:hAnsi="Arial" w:cs="Arial"/>
          <w:sz w:val="24"/>
        </w:rPr>
        <w:t>, que tem por objeto: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COMBUSTÍVEL (GASOLINA COMUM, DIESEL COMUM (S500) E DIESEL S10) PARA MANUTENÇÃO DA FROTA DE VEÍCULOS E MÁQUINAS DO MUNICÍPIO DE ARAMBARÉ.</w:t>
      </w:r>
      <w:r w:rsidRPr="00250931">
        <w:rPr>
          <w:rFonts w:ascii="Arial" w:hAnsi="Arial" w:cs="Arial"/>
        </w:rPr>
        <w:t>.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b/>
          <w:sz w:val="24"/>
        </w:rPr>
        <w:t>Art. 2º.</w:t>
      </w:r>
      <w:r w:rsidRPr="00250931">
        <w:rPr>
          <w:rFonts w:ascii="Arial" w:hAnsi="Arial" w:cs="Arial"/>
          <w:sz w:val="24"/>
        </w:rPr>
        <w:t xml:space="preserve"> Fica adjudicado o objeto desta licitação em favor da(s) empresa(s) abaixo relacionadas, tudo conforme o constante no  Mapa Comparativo de Preços (na Deliberação), que fica fazendo parte indissolúvel desta Homologação.</w:t>
      </w:r>
    </w:p>
    <w:p w:rsidR="00BD7C21" w:rsidRPr="00250931" w:rsidRDefault="00BD7C21" w:rsidP="00BD7C21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BD7C21" w:rsidRPr="00250931" w:rsidTr="00DE6F1A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BD7C21" w:rsidRPr="00250931" w:rsidTr="00DE6F1A">
              <w:tc>
                <w:tcPr>
                  <w:tcW w:w="3469" w:type="dxa"/>
                  <w:shd w:val="clear" w:color="auto" w:fill="auto"/>
                </w:tcPr>
                <w:p w:rsidR="00BD7C21" w:rsidRPr="00250931" w:rsidRDefault="00BD7C21" w:rsidP="00DE6F1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250931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BD7C21" w:rsidRPr="00250931" w:rsidRDefault="00BD7C21" w:rsidP="00DE6F1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250931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BD7C21" w:rsidRPr="00250931" w:rsidRDefault="00BD7C21" w:rsidP="00DE6F1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250931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BD7C21" w:rsidRPr="00250931" w:rsidTr="00DE6F1A">
              <w:tc>
                <w:tcPr>
                  <w:tcW w:w="3469" w:type="dxa"/>
                  <w:shd w:val="clear" w:color="auto" w:fill="auto"/>
                </w:tcPr>
                <w:p w:rsidR="00BD7C21" w:rsidRPr="00250931" w:rsidRDefault="00BD7C21" w:rsidP="00DE6F1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ABASTECEDORA DE COMBUSTÍVEIS RIOXEL LTDA</w:t>
                  </w:r>
                </w:p>
              </w:tc>
              <w:tc>
                <w:tcPr>
                  <w:tcW w:w="2835" w:type="dxa"/>
                </w:tcPr>
                <w:p w:rsidR="00BD7C21" w:rsidRPr="00250931" w:rsidRDefault="00BD7C21" w:rsidP="00DE6F1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03.358.858/0010-01</w:t>
                  </w:r>
                </w:p>
              </w:tc>
              <w:tc>
                <w:tcPr>
                  <w:tcW w:w="2835" w:type="dxa"/>
                </w:tcPr>
                <w:p w:rsidR="00BD7C21" w:rsidRPr="00250931" w:rsidRDefault="00BD7C21" w:rsidP="00DE6F1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250931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542.064,60</w:t>
                  </w:r>
                </w:p>
              </w:tc>
            </w:tr>
          </w:tbl>
          <w:p w:rsidR="00BD7C21" w:rsidRPr="00250931" w:rsidRDefault="00BD7C21" w:rsidP="00DE6F1A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ab/>
      </w: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b/>
          <w:sz w:val="24"/>
        </w:rPr>
        <w:t>Art. 3º.</w:t>
      </w:r>
      <w:r w:rsidRPr="00250931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b/>
          <w:sz w:val="24"/>
        </w:rPr>
        <w:t>Art. 4º.</w:t>
      </w:r>
      <w:r w:rsidRPr="00250931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07 de fevereiro de 2018</w:t>
      </w:r>
      <w:r w:rsidRPr="00250931">
        <w:rPr>
          <w:rFonts w:ascii="Arial" w:hAnsi="Arial" w:cs="Arial"/>
          <w:sz w:val="24"/>
        </w:rPr>
        <w:t>.</w:t>
      </w: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>___________________________________________________</w:t>
      </w:r>
    </w:p>
    <w:p w:rsidR="00BD7C21" w:rsidRPr="00250931" w:rsidRDefault="00BD7C21" w:rsidP="00BD7C21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250931">
        <w:rPr>
          <w:rFonts w:ascii="Arial" w:hAnsi="Arial" w:cs="Arial"/>
          <w:sz w:val="24"/>
        </w:rPr>
        <w:t xml:space="preserve"> </w:t>
      </w:r>
    </w:p>
    <w:p w:rsidR="00BD7C21" w:rsidRPr="00250931" w:rsidRDefault="00BD7C21" w:rsidP="00BD7C21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250931">
        <w:rPr>
          <w:rFonts w:ascii="Arial" w:hAnsi="Arial" w:cs="Arial"/>
          <w:sz w:val="24"/>
          <w:szCs w:val="24"/>
        </w:rPr>
        <w:lastRenderedPageBreak/>
        <w:t xml:space="preserve"> </w:t>
      </w:r>
      <w:r w:rsidRPr="00250931">
        <w:rPr>
          <w:rFonts w:ascii="Arial" w:hAnsi="Arial" w:cs="Arial"/>
          <w:b/>
          <w:sz w:val="24"/>
          <w:szCs w:val="24"/>
        </w:rPr>
        <w:t>Alaor Pastoriza Ribeiro</w:t>
      </w:r>
    </w:p>
    <w:p w:rsidR="00BD7C21" w:rsidRPr="00250931" w:rsidRDefault="00BD7C21" w:rsidP="00BD7C21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sz w:val="24"/>
          <w:szCs w:val="24"/>
        </w:rPr>
      </w:pPr>
      <w:r w:rsidRPr="00250931">
        <w:rPr>
          <w:rFonts w:ascii="Arial" w:hAnsi="Arial" w:cs="Arial"/>
          <w:sz w:val="24"/>
          <w:szCs w:val="24"/>
        </w:rPr>
        <w:t>PREITO MUNICIPAL</w:t>
      </w:r>
    </w:p>
    <w:p w:rsidR="00BD7C21" w:rsidRPr="00250931" w:rsidRDefault="00BD7C21" w:rsidP="00BD7C21"/>
    <w:p w:rsidR="008B4F8B" w:rsidRDefault="008B4F8B"/>
    <w:sectPr w:rsidR="008B4F8B" w:rsidSect="00250931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BD7C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BD7C2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BD7C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BD7C2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BD7C21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BD7C21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BD7C21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BD7C21"/>
    <w:rsid w:val="002C3CFB"/>
    <w:rsid w:val="0064662A"/>
    <w:rsid w:val="008B4F8B"/>
    <w:rsid w:val="00966B4E"/>
    <w:rsid w:val="00A15CF5"/>
    <w:rsid w:val="00BD7C21"/>
    <w:rsid w:val="00E5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D7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D7C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D7C21"/>
  </w:style>
  <w:style w:type="paragraph" w:styleId="Cabealho">
    <w:name w:val="header"/>
    <w:basedOn w:val="Normal"/>
    <w:link w:val="CabealhoChar"/>
    <w:uiPriority w:val="99"/>
    <w:rsid w:val="00BD7C2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BD7C2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1</cp:revision>
  <dcterms:created xsi:type="dcterms:W3CDTF">2018-04-06T14:38:00Z</dcterms:created>
  <dcterms:modified xsi:type="dcterms:W3CDTF">2018-04-06T14:39:00Z</dcterms:modified>
</cp:coreProperties>
</file>