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3E33" w:rsidRPr="00DC3370" w:rsidRDefault="00B63E33" w:rsidP="00B63E33">
      <w:pPr>
        <w:tabs>
          <w:tab w:val="left" w:pos="2736"/>
        </w:tabs>
        <w:overflowPunct w:val="0"/>
        <w:autoSpaceDE w:val="0"/>
        <w:autoSpaceDN w:val="0"/>
        <w:adjustRightInd w:val="0"/>
        <w:spacing w:after="0" w:line="240" w:lineRule="auto"/>
        <w:ind w:right="720"/>
        <w:jc w:val="center"/>
        <w:textAlignment w:val="baseline"/>
        <w:rPr>
          <w:rFonts w:ascii="Arial" w:eastAsia="Times New Roman" w:hAnsi="Arial" w:cs="Arial"/>
          <w:b/>
          <w:sz w:val="28"/>
          <w:szCs w:val="20"/>
          <w:u w:val="single"/>
          <w:lang w:eastAsia="pt-BR"/>
        </w:rPr>
      </w:pPr>
      <w:r w:rsidRPr="00DC3370">
        <w:rPr>
          <w:rFonts w:ascii="Arial" w:eastAsia="Times New Roman" w:hAnsi="Arial" w:cs="Arial"/>
          <w:b/>
          <w:sz w:val="28"/>
          <w:szCs w:val="20"/>
          <w:u w:val="single"/>
          <w:lang w:eastAsia="pt-BR"/>
        </w:rPr>
        <w:t>HOMOLOGAÇÃO DE PROCESSO</w:t>
      </w:r>
    </w:p>
    <w:p w:rsidR="00B63E33" w:rsidRPr="00DC3370" w:rsidRDefault="00B63E33" w:rsidP="00B63E33">
      <w:pPr>
        <w:tabs>
          <w:tab w:val="left" w:pos="2736"/>
        </w:tabs>
        <w:overflowPunct w:val="0"/>
        <w:autoSpaceDE w:val="0"/>
        <w:autoSpaceDN w:val="0"/>
        <w:adjustRightInd w:val="0"/>
        <w:spacing w:after="0" w:line="240" w:lineRule="auto"/>
        <w:ind w:right="720"/>
        <w:jc w:val="right"/>
        <w:textAlignment w:val="baseline"/>
        <w:rPr>
          <w:rFonts w:ascii="Arial" w:eastAsia="Times New Roman" w:hAnsi="Arial" w:cs="Arial"/>
          <w:sz w:val="24"/>
          <w:szCs w:val="20"/>
          <w:lang w:eastAsia="pt-BR"/>
        </w:rPr>
      </w:pPr>
    </w:p>
    <w:p w:rsidR="00B63E33" w:rsidRPr="00DC3370" w:rsidRDefault="00B63E33" w:rsidP="00B63E33">
      <w:pPr>
        <w:tabs>
          <w:tab w:val="left" w:pos="2736"/>
        </w:tabs>
        <w:overflowPunct w:val="0"/>
        <w:autoSpaceDE w:val="0"/>
        <w:autoSpaceDN w:val="0"/>
        <w:adjustRightInd w:val="0"/>
        <w:spacing w:after="0" w:line="240" w:lineRule="auto"/>
        <w:ind w:right="720"/>
        <w:jc w:val="center"/>
        <w:textAlignment w:val="baseline"/>
        <w:rPr>
          <w:rFonts w:ascii="Arial" w:eastAsia="Times New Roman" w:hAnsi="Arial" w:cs="Arial"/>
          <w:sz w:val="24"/>
          <w:szCs w:val="20"/>
          <w:lang w:eastAsia="pt-BR"/>
        </w:rPr>
      </w:pPr>
    </w:p>
    <w:p w:rsidR="00B63E33" w:rsidRPr="00DC3370" w:rsidRDefault="00B63E33" w:rsidP="00B63E33">
      <w:pPr>
        <w:tabs>
          <w:tab w:val="left" w:pos="2736"/>
        </w:tabs>
        <w:overflowPunct w:val="0"/>
        <w:autoSpaceDE w:val="0"/>
        <w:autoSpaceDN w:val="0"/>
        <w:adjustRightInd w:val="0"/>
        <w:spacing w:after="0" w:line="240" w:lineRule="auto"/>
        <w:ind w:left="2304" w:right="720"/>
        <w:jc w:val="both"/>
        <w:textAlignment w:val="baseline"/>
        <w:rPr>
          <w:rFonts w:ascii="Arial" w:eastAsia="Times New Roman" w:hAnsi="Arial" w:cs="Arial"/>
          <w:sz w:val="24"/>
          <w:szCs w:val="20"/>
          <w:lang w:eastAsia="pt-BR"/>
        </w:rPr>
      </w:pPr>
      <w:r w:rsidRPr="00DC3370">
        <w:rPr>
          <w:rFonts w:ascii="Arial" w:eastAsia="Times New Roman" w:hAnsi="Arial" w:cs="Arial"/>
          <w:b/>
          <w:sz w:val="24"/>
          <w:szCs w:val="20"/>
          <w:u w:val="single"/>
          <w:lang w:eastAsia="pt-BR"/>
        </w:rPr>
        <w:t>TERMO DE HOMOLOGAÇÃO DE PROCESSO</w:t>
      </w:r>
    </w:p>
    <w:p w:rsidR="00B63E33" w:rsidRPr="00DC3370" w:rsidRDefault="00B63E33" w:rsidP="00B63E33">
      <w:pPr>
        <w:tabs>
          <w:tab w:val="left" w:pos="2736"/>
        </w:tabs>
        <w:overflowPunct w:val="0"/>
        <w:autoSpaceDE w:val="0"/>
        <w:autoSpaceDN w:val="0"/>
        <w:adjustRightInd w:val="0"/>
        <w:spacing w:after="0" w:line="240" w:lineRule="auto"/>
        <w:ind w:left="2304" w:right="720"/>
        <w:jc w:val="both"/>
        <w:textAlignment w:val="baseline"/>
        <w:rPr>
          <w:rFonts w:ascii="Arial" w:eastAsia="Times New Roman" w:hAnsi="Arial" w:cs="Arial"/>
          <w:sz w:val="24"/>
          <w:szCs w:val="20"/>
          <w:lang w:eastAsia="pt-BR"/>
        </w:rPr>
      </w:pPr>
    </w:p>
    <w:p w:rsidR="00B63E33" w:rsidRPr="00DC3370" w:rsidRDefault="00B63E33" w:rsidP="00B63E33">
      <w:pPr>
        <w:tabs>
          <w:tab w:val="left" w:pos="2736"/>
        </w:tabs>
        <w:overflowPunct w:val="0"/>
        <w:autoSpaceDE w:val="0"/>
        <w:autoSpaceDN w:val="0"/>
        <w:adjustRightInd w:val="0"/>
        <w:spacing w:after="0" w:line="240" w:lineRule="auto"/>
        <w:ind w:left="3402" w:right="720"/>
        <w:jc w:val="both"/>
        <w:textAlignment w:val="baseline"/>
        <w:rPr>
          <w:rFonts w:ascii="Arial" w:eastAsia="Times New Roman" w:hAnsi="Arial" w:cs="Arial"/>
          <w:sz w:val="24"/>
          <w:szCs w:val="20"/>
          <w:lang w:eastAsia="pt-BR"/>
        </w:rPr>
      </w:pPr>
      <w:r w:rsidRPr="00DC3370">
        <w:rPr>
          <w:rFonts w:ascii="Arial" w:eastAsia="Times New Roman" w:hAnsi="Arial" w:cs="Arial"/>
          <w:sz w:val="24"/>
          <w:szCs w:val="20"/>
          <w:lang w:eastAsia="pt-BR"/>
        </w:rPr>
        <w:t xml:space="preserve">Homologação do Julgamento proferido pela Comissão de Licitação, referente ao Processo Licitatório nº </w:t>
      </w:r>
      <w:r w:rsidR="005A5545">
        <w:rPr>
          <w:rFonts w:ascii="Arial" w:eastAsia="Times New Roman" w:hAnsi="Arial" w:cs="Arial"/>
          <w:sz w:val="24"/>
          <w:szCs w:val="20"/>
          <w:lang w:eastAsia="pt-BR"/>
        </w:rPr>
        <w:t>19</w:t>
      </w:r>
      <w:r w:rsidR="005A5545" w:rsidRPr="00DC3370">
        <w:rPr>
          <w:rFonts w:ascii="Arial" w:eastAsia="Times New Roman" w:hAnsi="Arial" w:cs="Arial"/>
          <w:sz w:val="24"/>
          <w:szCs w:val="20"/>
          <w:lang w:eastAsia="pt-BR"/>
        </w:rPr>
        <w:t>/</w:t>
      </w:r>
      <w:r w:rsidR="005A5545">
        <w:rPr>
          <w:rFonts w:ascii="Arial" w:eastAsia="Times New Roman" w:hAnsi="Arial" w:cs="Arial"/>
          <w:sz w:val="24"/>
          <w:szCs w:val="20"/>
          <w:lang w:eastAsia="pt-BR"/>
        </w:rPr>
        <w:t>2019</w:t>
      </w:r>
      <w:r w:rsidR="005A5545" w:rsidRPr="00DC3370">
        <w:rPr>
          <w:rFonts w:ascii="Arial" w:eastAsia="Times New Roman" w:hAnsi="Arial" w:cs="Arial"/>
          <w:szCs w:val="20"/>
          <w:lang w:eastAsia="pt-BR"/>
        </w:rPr>
        <w:t>,</w:t>
      </w:r>
      <w:r w:rsidRPr="00DC3370">
        <w:rPr>
          <w:rFonts w:ascii="Arial" w:eastAsia="Times New Roman" w:hAnsi="Arial" w:cs="Arial"/>
          <w:sz w:val="24"/>
          <w:szCs w:val="20"/>
          <w:lang w:eastAsia="pt-BR"/>
        </w:rPr>
        <w:t xml:space="preserve"> dando outras providências.   </w:t>
      </w:r>
    </w:p>
    <w:p w:rsidR="00B63E33" w:rsidRPr="00DC3370" w:rsidRDefault="00B63E33" w:rsidP="00B63E33">
      <w:pPr>
        <w:tabs>
          <w:tab w:val="left" w:pos="2736"/>
        </w:tabs>
        <w:overflowPunct w:val="0"/>
        <w:autoSpaceDE w:val="0"/>
        <w:autoSpaceDN w:val="0"/>
        <w:adjustRightInd w:val="0"/>
        <w:spacing w:after="0" w:line="240" w:lineRule="auto"/>
        <w:ind w:left="2304" w:right="720"/>
        <w:jc w:val="both"/>
        <w:textAlignment w:val="baseline"/>
        <w:rPr>
          <w:rFonts w:ascii="Arial" w:eastAsia="Times New Roman" w:hAnsi="Arial" w:cs="Arial"/>
          <w:sz w:val="24"/>
          <w:szCs w:val="20"/>
          <w:lang w:eastAsia="pt-BR"/>
        </w:rPr>
      </w:pPr>
    </w:p>
    <w:p w:rsidR="00B63E33" w:rsidRPr="00DC3370" w:rsidRDefault="00B63E33" w:rsidP="00B63E33">
      <w:pPr>
        <w:tabs>
          <w:tab w:val="left" w:pos="2736"/>
        </w:tabs>
        <w:overflowPunct w:val="0"/>
        <w:autoSpaceDE w:val="0"/>
        <w:autoSpaceDN w:val="0"/>
        <w:adjustRightInd w:val="0"/>
        <w:spacing w:after="0" w:line="240" w:lineRule="auto"/>
        <w:ind w:left="2304" w:right="720"/>
        <w:jc w:val="both"/>
        <w:textAlignment w:val="baseline"/>
        <w:rPr>
          <w:rFonts w:ascii="Arial" w:eastAsia="Times New Roman" w:hAnsi="Arial" w:cs="Arial"/>
          <w:sz w:val="24"/>
          <w:szCs w:val="20"/>
          <w:lang w:eastAsia="pt-BR"/>
        </w:rPr>
      </w:pPr>
    </w:p>
    <w:p w:rsidR="00B63E33" w:rsidRPr="00DC3370" w:rsidRDefault="00B63E33" w:rsidP="00B63E33">
      <w:pPr>
        <w:tabs>
          <w:tab w:val="left" w:pos="2736"/>
        </w:tabs>
        <w:overflowPunct w:val="0"/>
        <w:autoSpaceDE w:val="0"/>
        <w:autoSpaceDN w:val="0"/>
        <w:adjustRightInd w:val="0"/>
        <w:spacing w:after="0" w:line="240" w:lineRule="auto"/>
        <w:ind w:right="720" w:firstLine="3402"/>
        <w:jc w:val="both"/>
        <w:textAlignment w:val="baseline"/>
        <w:rPr>
          <w:rFonts w:ascii="Arial" w:eastAsia="Times New Roman" w:hAnsi="Arial" w:cs="Arial"/>
          <w:sz w:val="24"/>
          <w:szCs w:val="20"/>
          <w:lang w:eastAsia="pt-BR"/>
        </w:rPr>
      </w:pPr>
      <w:r w:rsidRPr="00DC3370">
        <w:rPr>
          <w:rFonts w:ascii="Arial" w:eastAsia="Times New Roman" w:hAnsi="Arial" w:cs="Arial"/>
          <w:sz w:val="24"/>
          <w:szCs w:val="20"/>
          <w:lang w:eastAsia="pt-BR"/>
        </w:rPr>
        <w:t xml:space="preserve">O PREFEITO MUNICIPAL DE </w:t>
      </w:r>
      <w:r>
        <w:rPr>
          <w:rFonts w:ascii="Arial" w:eastAsia="Times New Roman" w:hAnsi="Arial" w:cs="Arial"/>
          <w:sz w:val="24"/>
          <w:szCs w:val="20"/>
          <w:lang w:eastAsia="pt-BR"/>
        </w:rPr>
        <w:t>ARAMBARÉ</w:t>
      </w:r>
      <w:r w:rsidRPr="00DC3370">
        <w:rPr>
          <w:rFonts w:ascii="Arial" w:eastAsia="Times New Roman" w:hAnsi="Arial" w:cs="Arial"/>
          <w:sz w:val="24"/>
          <w:szCs w:val="20"/>
          <w:lang w:eastAsia="pt-BR"/>
        </w:rPr>
        <w:t xml:space="preserve">, </w:t>
      </w:r>
      <w:r>
        <w:rPr>
          <w:rFonts w:ascii="Arial" w:eastAsia="Times New Roman" w:hAnsi="Arial" w:cs="Arial"/>
          <w:sz w:val="24"/>
          <w:szCs w:val="20"/>
          <w:lang w:eastAsia="pt-BR"/>
        </w:rPr>
        <w:t>RS</w:t>
      </w:r>
      <w:r w:rsidRPr="00DC3370">
        <w:rPr>
          <w:rFonts w:ascii="Arial" w:eastAsia="Times New Roman" w:hAnsi="Arial" w:cs="Arial"/>
          <w:sz w:val="24"/>
          <w:szCs w:val="20"/>
          <w:lang w:eastAsia="pt-BR"/>
        </w:rPr>
        <w:t>, no uso de suas atribuições legais;</w:t>
      </w:r>
    </w:p>
    <w:p w:rsidR="00B63E33" w:rsidRPr="00DC3370" w:rsidRDefault="00B63E33" w:rsidP="00B63E33">
      <w:pPr>
        <w:tabs>
          <w:tab w:val="left" w:pos="2736"/>
        </w:tabs>
        <w:overflowPunct w:val="0"/>
        <w:autoSpaceDE w:val="0"/>
        <w:autoSpaceDN w:val="0"/>
        <w:adjustRightInd w:val="0"/>
        <w:spacing w:after="0" w:line="240" w:lineRule="auto"/>
        <w:ind w:right="720"/>
        <w:jc w:val="both"/>
        <w:textAlignment w:val="baseline"/>
        <w:rPr>
          <w:rFonts w:ascii="Arial" w:eastAsia="Times New Roman" w:hAnsi="Arial" w:cs="Arial"/>
          <w:sz w:val="24"/>
          <w:szCs w:val="20"/>
          <w:lang w:eastAsia="pt-BR"/>
        </w:rPr>
      </w:pPr>
    </w:p>
    <w:p w:rsidR="00B63E33" w:rsidRPr="00DC3370" w:rsidRDefault="00B63E33" w:rsidP="00B63E33">
      <w:pPr>
        <w:tabs>
          <w:tab w:val="left" w:pos="2736"/>
        </w:tabs>
        <w:overflowPunct w:val="0"/>
        <w:autoSpaceDE w:val="0"/>
        <w:autoSpaceDN w:val="0"/>
        <w:adjustRightInd w:val="0"/>
        <w:spacing w:after="0" w:line="240" w:lineRule="auto"/>
        <w:ind w:left="3402" w:right="720"/>
        <w:jc w:val="both"/>
        <w:textAlignment w:val="baseline"/>
        <w:rPr>
          <w:rFonts w:ascii="Arial" w:eastAsia="Times New Roman" w:hAnsi="Arial" w:cs="Arial"/>
          <w:sz w:val="24"/>
          <w:szCs w:val="20"/>
          <w:lang w:eastAsia="pt-BR"/>
        </w:rPr>
      </w:pPr>
      <w:r w:rsidRPr="00DC3370">
        <w:rPr>
          <w:rFonts w:ascii="Arial" w:eastAsia="Times New Roman" w:hAnsi="Arial" w:cs="Arial"/>
          <w:sz w:val="24"/>
          <w:szCs w:val="20"/>
          <w:lang w:eastAsia="pt-BR"/>
        </w:rPr>
        <w:t>H O M O L O G A</w:t>
      </w:r>
    </w:p>
    <w:p w:rsidR="00B63E33" w:rsidRPr="00DC3370" w:rsidRDefault="00B63E33" w:rsidP="00B63E33">
      <w:pPr>
        <w:tabs>
          <w:tab w:val="left" w:pos="2736"/>
        </w:tabs>
        <w:overflowPunct w:val="0"/>
        <w:autoSpaceDE w:val="0"/>
        <w:autoSpaceDN w:val="0"/>
        <w:adjustRightInd w:val="0"/>
        <w:spacing w:after="0" w:line="240" w:lineRule="auto"/>
        <w:ind w:left="1152" w:right="720"/>
        <w:jc w:val="both"/>
        <w:textAlignment w:val="baseline"/>
        <w:rPr>
          <w:rFonts w:ascii="Arial" w:eastAsia="Times New Roman" w:hAnsi="Arial" w:cs="Arial"/>
          <w:sz w:val="24"/>
          <w:szCs w:val="20"/>
          <w:lang w:eastAsia="pt-BR"/>
        </w:rPr>
      </w:pPr>
    </w:p>
    <w:p w:rsidR="00B63E33" w:rsidRPr="00DC3370" w:rsidRDefault="00B63E33" w:rsidP="00B63E33">
      <w:pPr>
        <w:tabs>
          <w:tab w:val="left" w:pos="2736"/>
        </w:tabs>
        <w:overflowPunct w:val="0"/>
        <w:autoSpaceDE w:val="0"/>
        <w:autoSpaceDN w:val="0"/>
        <w:adjustRightInd w:val="0"/>
        <w:spacing w:after="0" w:line="240" w:lineRule="auto"/>
        <w:ind w:left="1152" w:right="720"/>
        <w:jc w:val="both"/>
        <w:textAlignment w:val="baseline"/>
        <w:rPr>
          <w:rFonts w:ascii="Arial" w:eastAsia="Times New Roman" w:hAnsi="Arial" w:cs="Arial"/>
          <w:sz w:val="24"/>
          <w:szCs w:val="20"/>
          <w:lang w:eastAsia="pt-BR"/>
        </w:rPr>
      </w:pPr>
    </w:p>
    <w:p w:rsidR="00B63E33" w:rsidRPr="00DC3370" w:rsidRDefault="00B63E33" w:rsidP="00B63E33">
      <w:pPr>
        <w:tabs>
          <w:tab w:val="left" w:pos="2736"/>
        </w:tabs>
        <w:overflowPunct w:val="0"/>
        <w:autoSpaceDE w:val="0"/>
        <w:autoSpaceDN w:val="0"/>
        <w:adjustRightInd w:val="0"/>
        <w:spacing w:after="0" w:line="240" w:lineRule="auto"/>
        <w:ind w:left="144" w:right="720"/>
        <w:jc w:val="both"/>
        <w:textAlignment w:val="baseline"/>
        <w:rPr>
          <w:rFonts w:ascii="Arial" w:eastAsia="Times New Roman" w:hAnsi="Arial" w:cs="Arial"/>
          <w:sz w:val="24"/>
          <w:szCs w:val="20"/>
          <w:lang w:eastAsia="pt-BR"/>
        </w:rPr>
      </w:pPr>
      <w:r w:rsidRPr="00DC3370">
        <w:rPr>
          <w:rFonts w:ascii="Arial" w:eastAsia="Times New Roman" w:hAnsi="Arial" w:cs="Arial"/>
          <w:b/>
          <w:sz w:val="24"/>
          <w:szCs w:val="20"/>
          <w:lang w:eastAsia="pt-BR"/>
        </w:rPr>
        <w:t>Art. 1º.</w:t>
      </w:r>
      <w:r w:rsidRPr="00DC3370">
        <w:rPr>
          <w:rFonts w:ascii="Arial" w:eastAsia="Times New Roman" w:hAnsi="Arial" w:cs="Arial"/>
          <w:sz w:val="24"/>
          <w:szCs w:val="20"/>
          <w:lang w:eastAsia="pt-BR"/>
        </w:rPr>
        <w:t xml:space="preserve"> Fica homologado o julgamento proferido pela Comissão de Licitação e/ou Pregoeiro, nomeada/o pela Portaria nº </w:t>
      </w:r>
      <w:r>
        <w:rPr>
          <w:rFonts w:ascii="Arial" w:eastAsia="Times New Roman" w:hAnsi="Arial" w:cs="Arial"/>
          <w:sz w:val="24"/>
          <w:szCs w:val="20"/>
          <w:lang w:eastAsia="pt-BR"/>
        </w:rPr>
        <w:t>5160</w:t>
      </w:r>
      <w:r w:rsidRPr="00DC3370">
        <w:rPr>
          <w:rFonts w:ascii="Arial" w:eastAsia="Times New Roman" w:hAnsi="Arial" w:cs="Arial"/>
          <w:sz w:val="24"/>
          <w:szCs w:val="20"/>
          <w:lang w:eastAsia="pt-BR"/>
        </w:rPr>
        <w:t xml:space="preserve"> de </w:t>
      </w:r>
      <w:r>
        <w:rPr>
          <w:rFonts w:ascii="Arial" w:eastAsia="Times New Roman" w:hAnsi="Arial" w:cs="Arial"/>
          <w:sz w:val="24"/>
          <w:szCs w:val="20"/>
          <w:lang w:eastAsia="pt-BR"/>
        </w:rPr>
        <w:t>13 de julho de 2017</w:t>
      </w:r>
      <w:r w:rsidRPr="00DC3370">
        <w:rPr>
          <w:rFonts w:ascii="Arial" w:eastAsia="Times New Roman" w:hAnsi="Arial" w:cs="Arial"/>
          <w:sz w:val="24"/>
          <w:szCs w:val="20"/>
          <w:lang w:eastAsia="pt-BR"/>
        </w:rPr>
        <w:t xml:space="preserve">, sobre o Processo de Licitação nº </w:t>
      </w:r>
      <w:r>
        <w:rPr>
          <w:rFonts w:ascii="Arial" w:eastAsia="Times New Roman" w:hAnsi="Arial" w:cs="Arial"/>
          <w:sz w:val="24"/>
          <w:szCs w:val="20"/>
          <w:lang w:eastAsia="pt-BR"/>
        </w:rPr>
        <w:t>19</w:t>
      </w:r>
      <w:r w:rsidRPr="00DC3370">
        <w:rPr>
          <w:rFonts w:ascii="Arial" w:eastAsia="Times New Roman" w:hAnsi="Arial" w:cs="Arial"/>
          <w:sz w:val="24"/>
          <w:szCs w:val="20"/>
          <w:lang w:eastAsia="pt-BR"/>
        </w:rPr>
        <w:t>/</w:t>
      </w:r>
      <w:r>
        <w:rPr>
          <w:rFonts w:ascii="Arial" w:eastAsia="Times New Roman" w:hAnsi="Arial" w:cs="Arial"/>
          <w:sz w:val="24"/>
          <w:szCs w:val="20"/>
          <w:lang w:eastAsia="pt-BR"/>
        </w:rPr>
        <w:t>2019</w:t>
      </w:r>
      <w:r w:rsidRPr="00DC3370">
        <w:rPr>
          <w:rFonts w:ascii="Arial" w:eastAsia="Times New Roman" w:hAnsi="Arial" w:cs="Arial"/>
          <w:sz w:val="24"/>
          <w:szCs w:val="20"/>
          <w:lang w:eastAsia="pt-BR"/>
        </w:rPr>
        <w:t>, que tem por objeto:</w:t>
      </w:r>
    </w:p>
    <w:p w:rsidR="00B63E33" w:rsidRPr="00DC3370" w:rsidRDefault="00B63E33" w:rsidP="00B63E33">
      <w:pPr>
        <w:tabs>
          <w:tab w:val="left" w:pos="2736"/>
        </w:tabs>
        <w:overflowPunct w:val="0"/>
        <w:autoSpaceDE w:val="0"/>
        <w:autoSpaceDN w:val="0"/>
        <w:adjustRightInd w:val="0"/>
        <w:spacing w:after="0" w:line="240" w:lineRule="auto"/>
        <w:ind w:left="144" w:right="720"/>
        <w:jc w:val="both"/>
        <w:textAlignment w:val="baseline"/>
        <w:rPr>
          <w:rFonts w:ascii="Arial" w:eastAsia="Times New Roman" w:hAnsi="Arial" w:cs="Arial"/>
          <w:sz w:val="24"/>
          <w:szCs w:val="20"/>
          <w:lang w:eastAsia="pt-BR"/>
        </w:rPr>
      </w:pPr>
      <w:r>
        <w:rPr>
          <w:rFonts w:ascii="Arial" w:eastAsia="Times New Roman" w:hAnsi="Arial" w:cs="Arial"/>
          <w:sz w:val="24"/>
          <w:szCs w:val="20"/>
          <w:lang w:eastAsia="pt-BR"/>
        </w:rPr>
        <w:t>Aquisição de combustível para manutenção da frota de veículos e máquinas de todos os setores da Prefeitura Municipal de Arambaré</w:t>
      </w:r>
      <w:proofErr w:type="gramStart"/>
      <w:r>
        <w:rPr>
          <w:rFonts w:ascii="Arial" w:eastAsia="Times New Roman" w:hAnsi="Arial" w:cs="Arial"/>
          <w:sz w:val="24"/>
          <w:szCs w:val="20"/>
          <w:lang w:eastAsia="pt-BR"/>
        </w:rPr>
        <w:t>.</w:t>
      </w:r>
      <w:r w:rsidRPr="00DC3370">
        <w:rPr>
          <w:rFonts w:ascii="Arial" w:eastAsia="Times New Roman" w:hAnsi="Arial" w:cs="Arial"/>
          <w:szCs w:val="20"/>
          <w:lang w:eastAsia="pt-BR"/>
        </w:rPr>
        <w:t>.</w:t>
      </w:r>
      <w:proofErr w:type="gramEnd"/>
    </w:p>
    <w:p w:rsidR="00B63E33" w:rsidRPr="00DC3370" w:rsidRDefault="00B63E33" w:rsidP="00B63E33">
      <w:pPr>
        <w:tabs>
          <w:tab w:val="left" w:pos="2736"/>
        </w:tabs>
        <w:overflowPunct w:val="0"/>
        <w:autoSpaceDE w:val="0"/>
        <w:autoSpaceDN w:val="0"/>
        <w:adjustRightInd w:val="0"/>
        <w:spacing w:after="0" w:line="240" w:lineRule="auto"/>
        <w:ind w:left="144" w:right="720"/>
        <w:jc w:val="both"/>
        <w:textAlignment w:val="baseline"/>
        <w:rPr>
          <w:rFonts w:ascii="Arial" w:eastAsia="Times New Roman" w:hAnsi="Arial" w:cs="Arial"/>
          <w:sz w:val="24"/>
          <w:szCs w:val="20"/>
          <w:lang w:eastAsia="pt-BR"/>
        </w:rPr>
      </w:pPr>
    </w:p>
    <w:p w:rsidR="00B63E33" w:rsidRPr="00DC3370" w:rsidRDefault="00B63E33" w:rsidP="00B63E33">
      <w:pPr>
        <w:tabs>
          <w:tab w:val="left" w:pos="2736"/>
        </w:tabs>
        <w:overflowPunct w:val="0"/>
        <w:autoSpaceDE w:val="0"/>
        <w:autoSpaceDN w:val="0"/>
        <w:adjustRightInd w:val="0"/>
        <w:spacing w:after="0" w:line="240" w:lineRule="auto"/>
        <w:ind w:left="144" w:right="720" w:firstLine="3258"/>
        <w:jc w:val="both"/>
        <w:textAlignment w:val="baseline"/>
        <w:rPr>
          <w:rFonts w:ascii="Arial" w:eastAsia="Times New Roman" w:hAnsi="Arial" w:cs="Arial"/>
          <w:sz w:val="24"/>
          <w:szCs w:val="20"/>
          <w:lang w:eastAsia="pt-BR"/>
        </w:rPr>
      </w:pPr>
      <w:r w:rsidRPr="00DC3370">
        <w:rPr>
          <w:rFonts w:ascii="Arial" w:eastAsia="Times New Roman" w:hAnsi="Arial" w:cs="Arial"/>
          <w:b/>
          <w:sz w:val="24"/>
          <w:szCs w:val="20"/>
          <w:lang w:eastAsia="pt-BR"/>
        </w:rPr>
        <w:t>Art. 2º.</w:t>
      </w:r>
      <w:r w:rsidRPr="00DC3370">
        <w:rPr>
          <w:rFonts w:ascii="Arial" w:eastAsia="Times New Roman" w:hAnsi="Arial" w:cs="Arial"/>
          <w:sz w:val="24"/>
          <w:szCs w:val="20"/>
          <w:lang w:eastAsia="pt-BR"/>
        </w:rPr>
        <w:t xml:space="preserve"> Fica adjudicado </w:t>
      </w:r>
      <w:proofErr w:type="gramStart"/>
      <w:r w:rsidRPr="00DC3370">
        <w:rPr>
          <w:rFonts w:ascii="Arial" w:eastAsia="Times New Roman" w:hAnsi="Arial" w:cs="Arial"/>
          <w:sz w:val="24"/>
          <w:szCs w:val="20"/>
          <w:lang w:eastAsia="pt-BR"/>
        </w:rPr>
        <w:t>o objeto desta licitação em favor da(s) empresa(s) abaixo relacionadas</w:t>
      </w:r>
      <w:proofErr w:type="gramEnd"/>
      <w:r w:rsidRPr="00DC3370">
        <w:rPr>
          <w:rFonts w:ascii="Arial" w:eastAsia="Times New Roman" w:hAnsi="Arial" w:cs="Arial"/>
          <w:sz w:val="24"/>
          <w:szCs w:val="20"/>
          <w:lang w:eastAsia="pt-BR"/>
        </w:rPr>
        <w:t>, tudo conforme o constante no  Mapa Comparativo de Preços (na Deliberação), que fica fazendo parte indissolúvel desta Homologação.</w:t>
      </w:r>
    </w:p>
    <w:p w:rsidR="00B63E33" w:rsidRPr="00DC3370" w:rsidRDefault="00B63E33" w:rsidP="00B63E33">
      <w:pPr>
        <w:tabs>
          <w:tab w:val="left" w:pos="2736"/>
        </w:tabs>
        <w:overflowPunct w:val="0"/>
        <w:autoSpaceDE w:val="0"/>
        <w:autoSpaceDN w:val="0"/>
        <w:adjustRightInd w:val="0"/>
        <w:spacing w:after="0" w:line="240" w:lineRule="auto"/>
        <w:ind w:left="144" w:right="720" w:firstLine="3258"/>
        <w:jc w:val="both"/>
        <w:textAlignment w:val="baseline"/>
        <w:rPr>
          <w:rFonts w:ascii="Arial" w:eastAsia="Times New Roman" w:hAnsi="Arial" w:cs="Arial"/>
          <w:sz w:val="24"/>
          <w:szCs w:val="20"/>
          <w:lang w:eastAsia="pt-BR"/>
        </w:rPr>
      </w:pPr>
    </w:p>
    <w:tbl>
      <w:tblPr>
        <w:tblW w:w="0" w:type="auto"/>
        <w:tblInd w:w="212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9567"/>
      </w:tblGrid>
      <w:tr w:rsidR="00B63E33" w:rsidRPr="00DC3370" w:rsidTr="00A3077C">
        <w:tblPrEx>
          <w:tblCellMar>
            <w:top w:w="0" w:type="dxa"/>
            <w:bottom w:w="0" w:type="dxa"/>
          </w:tblCellMar>
        </w:tblPrEx>
        <w:tc>
          <w:tcPr>
            <w:tcW w:w="9567" w:type="dxa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3469"/>
              <w:gridCol w:w="2835"/>
              <w:gridCol w:w="2835"/>
            </w:tblGrid>
            <w:tr w:rsidR="00B63E33" w:rsidRPr="00DC3370" w:rsidTr="00A3077C">
              <w:tc>
                <w:tcPr>
                  <w:tcW w:w="3469" w:type="dxa"/>
                  <w:shd w:val="clear" w:color="auto" w:fill="auto"/>
                </w:tcPr>
                <w:p w:rsidR="00B63E33" w:rsidRPr="00DC3370" w:rsidRDefault="00B63E33" w:rsidP="00A3077C">
                  <w:pPr>
                    <w:tabs>
                      <w:tab w:val="left" w:pos="2736"/>
                    </w:tabs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textAlignment w:val="baseline"/>
                    <w:rPr>
                      <w:rFonts w:ascii="Arial" w:eastAsia="Times New Roman" w:hAnsi="Arial" w:cs="Arial"/>
                      <w:sz w:val="24"/>
                      <w:szCs w:val="20"/>
                      <w:lang w:eastAsia="pt-BR"/>
                    </w:rPr>
                  </w:pPr>
                  <w:r w:rsidRPr="00DC3370">
                    <w:rPr>
                      <w:rFonts w:ascii="Arial" w:eastAsia="Times New Roman" w:hAnsi="Arial" w:cs="Arial"/>
                      <w:sz w:val="24"/>
                      <w:szCs w:val="20"/>
                      <w:lang w:eastAsia="pt-BR"/>
                    </w:rPr>
                    <w:t>Nome do Fornecedor</w:t>
                  </w:r>
                </w:p>
              </w:tc>
              <w:tc>
                <w:tcPr>
                  <w:tcW w:w="2835" w:type="dxa"/>
                </w:tcPr>
                <w:p w:rsidR="00B63E33" w:rsidRPr="00DC3370" w:rsidRDefault="00B63E33" w:rsidP="00A3077C">
                  <w:pPr>
                    <w:tabs>
                      <w:tab w:val="left" w:pos="2736"/>
                    </w:tabs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textAlignment w:val="baseline"/>
                    <w:rPr>
                      <w:rFonts w:ascii="Arial" w:eastAsia="Times New Roman" w:hAnsi="Arial" w:cs="Arial"/>
                      <w:sz w:val="24"/>
                      <w:szCs w:val="20"/>
                      <w:lang w:eastAsia="pt-BR"/>
                    </w:rPr>
                  </w:pPr>
                  <w:r w:rsidRPr="00DC3370">
                    <w:rPr>
                      <w:rFonts w:ascii="Arial" w:eastAsia="Times New Roman" w:hAnsi="Arial" w:cs="Arial"/>
                      <w:sz w:val="24"/>
                      <w:szCs w:val="20"/>
                      <w:lang w:eastAsia="pt-BR"/>
                    </w:rPr>
                    <w:t>CNPJ</w:t>
                  </w:r>
                </w:p>
              </w:tc>
              <w:tc>
                <w:tcPr>
                  <w:tcW w:w="2835" w:type="dxa"/>
                </w:tcPr>
                <w:p w:rsidR="00B63E33" w:rsidRPr="00DC3370" w:rsidRDefault="00B63E33" w:rsidP="00A3077C">
                  <w:pPr>
                    <w:tabs>
                      <w:tab w:val="left" w:pos="2736"/>
                    </w:tabs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textAlignment w:val="baseline"/>
                    <w:rPr>
                      <w:rFonts w:ascii="Arial" w:eastAsia="Times New Roman" w:hAnsi="Arial" w:cs="Arial"/>
                      <w:sz w:val="24"/>
                      <w:szCs w:val="20"/>
                      <w:lang w:eastAsia="pt-BR"/>
                    </w:rPr>
                  </w:pPr>
                  <w:r w:rsidRPr="00DC3370">
                    <w:rPr>
                      <w:rFonts w:ascii="Arial" w:eastAsia="Times New Roman" w:hAnsi="Arial" w:cs="Arial"/>
                      <w:sz w:val="24"/>
                      <w:szCs w:val="20"/>
                      <w:lang w:eastAsia="pt-BR"/>
                    </w:rPr>
                    <w:t>Valor total do contrato</w:t>
                  </w:r>
                </w:p>
              </w:tc>
            </w:tr>
            <w:tr w:rsidR="00B63E33" w:rsidRPr="00DC3370" w:rsidTr="00A3077C">
              <w:tc>
                <w:tcPr>
                  <w:tcW w:w="3469" w:type="dxa"/>
                  <w:shd w:val="clear" w:color="auto" w:fill="auto"/>
                </w:tcPr>
                <w:p w:rsidR="00B63E33" w:rsidRPr="00DC3370" w:rsidRDefault="00B63E33" w:rsidP="00A3077C">
                  <w:pPr>
                    <w:tabs>
                      <w:tab w:val="left" w:pos="2736"/>
                    </w:tabs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textAlignment w:val="baseline"/>
                    <w:rPr>
                      <w:rFonts w:ascii="Arial" w:eastAsia="Times New Roman" w:hAnsi="Arial" w:cs="Arial"/>
                      <w:sz w:val="24"/>
                      <w:szCs w:val="20"/>
                      <w:lang w:eastAsia="pt-BR"/>
                    </w:rPr>
                  </w:pPr>
                  <w:r>
                    <w:rPr>
                      <w:rFonts w:ascii="Arial" w:eastAsia="Times New Roman" w:hAnsi="Arial" w:cs="Arial"/>
                      <w:sz w:val="24"/>
                      <w:szCs w:val="20"/>
                      <w:lang w:eastAsia="pt-BR"/>
                    </w:rPr>
                    <w:t>GILDOMAR MACHADO DIAS - POSTO COSTA DOCE</w:t>
                  </w:r>
                </w:p>
              </w:tc>
              <w:tc>
                <w:tcPr>
                  <w:tcW w:w="2835" w:type="dxa"/>
                </w:tcPr>
                <w:p w:rsidR="00B63E33" w:rsidRPr="00DC3370" w:rsidRDefault="00B63E33" w:rsidP="00A3077C">
                  <w:pPr>
                    <w:tabs>
                      <w:tab w:val="left" w:pos="2736"/>
                    </w:tabs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textAlignment w:val="baseline"/>
                    <w:rPr>
                      <w:rFonts w:ascii="Arial" w:eastAsia="Times New Roman" w:hAnsi="Arial" w:cs="Arial"/>
                      <w:sz w:val="24"/>
                      <w:szCs w:val="20"/>
                      <w:lang w:eastAsia="pt-BR"/>
                    </w:rPr>
                  </w:pPr>
                  <w:r>
                    <w:rPr>
                      <w:rFonts w:ascii="Arial" w:eastAsia="Times New Roman" w:hAnsi="Arial" w:cs="Arial"/>
                      <w:sz w:val="24"/>
                      <w:szCs w:val="20"/>
                      <w:lang w:eastAsia="pt-BR"/>
                    </w:rPr>
                    <w:t>03.983.606/0001-82</w:t>
                  </w:r>
                </w:p>
              </w:tc>
              <w:tc>
                <w:tcPr>
                  <w:tcW w:w="2835" w:type="dxa"/>
                </w:tcPr>
                <w:p w:rsidR="00B63E33" w:rsidRPr="00DC3370" w:rsidRDefault="00B63E33" w:rsidP="00A3077C">
                  <w:pPr>
                    <w:tabs>
                      <w:tab w:val="left" w:pos="2736"/>
                    </w:tabs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textAlignment w:val="baseline"/>
                    <w:rPr>
                      <w:rFonts w:ascii="Arial" w:eastAsia="Times New Roman" w:hAnsi="Arial" w:cs="Arial"/>
                      <w:sz w:val="32"/>
                      <w:szCs w:val="32"/>
                      <w:lang w:eastAsia="pt-BR"/>
                    </w:rPr>
                  </w:pPr>
                  <w:r w:rsidRPr="00DC3370">
                    <w:rPr>
                      <w:rFonts w:ascii="Arial" w:eastAsia="Times New Roman" w:hAnsi="Arial" w:cs="Arial"/>
                      <w:sz w:val="32"/>
                      <w:szCs w:val="32"/>
                      <w:lang w:eastAsia="pt-BR"/>
                    </w:rPr>
                    <w:t xml:space="preserve">R$ </w:t>
                  </w:r>
                  <w:r>
                    <w:rPr>
                      <w:rFonts w:ascii="Arial" w:eastAsia="Times New Roman" w:hAnsi="Arial" w:cs="Arial"/>
                      <w:sz w:val="32"/>
                      <w:szCs w:val="32"/>
                      <w:lang w:eastAsia="pt-BR"/>
                    </w:rPr>
                    <w:t>469.811,25</w:t>
                  </w:r>
                </w:p>
              </w:tc>
            </w:tr>
            <w:tr w:rsidR="00B63E33" w:rsidRPr="00DC3370" w:rsidTr="00A3077C">
              <w:tc>
                <w:tcPr>
                  <w:tcW w:w="3469" w:type="dxa"/>
                  <w:shd w:val="clear" w:color="auto" w:fill="auto"/>
                </w:tcPr>
                <w:p w:rsidR="00B63E33" w:rsidRDefault="00B63E33" w:rsidP="00A3077C">
                  <w:pPr>
                    <w:tabs>
                      <w:tab w:val="left" w:pos="2736"/>
                    </w:tabs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textAlignment w:val="baseline"/>
                    <w:rPr>
                      <w:rFonts w:ascii="Arial" w:eastAsia="Times New Roman" w:hAnsi="Arial" w:cs="Arial"/>
                      <w:sz w:val="24"/>
                      <w:szCs w:val="20"/>
                      <w:lang w:eastAsia="pt-BR"/>
                    </w:rPr>
                  </w:pPr>
                  <w:r>
                    <w:rPr>
                      <w:rFonts w:ascii="Arial" w:eastAsia="Times New Roman" w:hAnsi="Arial" w:cs="Arial"/>
                      <w:sz w:val="24"/>
                      <w:szCs w:val="20"/>
                      <w:lang w:eastAsia="pt-BR"/>
                    </w:rPr>
                    <w:t>ABASTECEDORA DE COMBUSTÍVEIS RIOXEL LTDA</w:t>
                  </w:r>
                </w:p>
              </w:tc>
              <w:tc>
                <w:tcPr>
                  <w:tcW w:w="2835" w:type="dxa"/>
                </w:tcPr>
                <w:p w:rsidR="00B63E33" w:rsidRPr="00DC3370" w:rsidRDefault="00B63E33" w:rsidP="00A3077C">
                  <w:pPr>
                    <w:tabs>
                      <w:tab w:val="left" w:pos="2736"/>
                    </w:tabs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textAlignment w:val="baseline"/>
                    <w:rPr>
                      <w:rFonts w:ascii="Arial" w:eastAsia="Times New Roman" w:hAnsi="Arial" w:cs="Arial"/>
                      <w:sz w:val="24"/>
                      <w:szCs w:val="20"/>
                      <w:lang w:eastAsia="pt-BR"/>
                    </w:rPr>
                  </w:pPr>
                  <w:r>
                    <w:rPr>
                      <w:rFonts w:ascii="Arial" w:eastAsia="Times New Roman" w:hAnsi="Arial" w:cs="Arial"/>
                      <w:sz w:val="24"/>
                      <w:szCs w:val="20"/>
                      <w:lang w:eastAsia="pt-BR"/>
                    </w:rPr>
                    <w:t>03.358.858/0010-01</w:t>
                  </w:r>
                </w:p>
              </w:tc>
              <w:tc>
                <w:tcPr>
                  <w:tcW w:w="2835" w:type="dxa"/>
                </w:tcPr>
                <w:p w:rsidR="00B63E33" w:rsidRPr="00DC3370" w:rsidRDefault="00FA3338" w:rsidP="00A3077C">
                  <w:pPr>
                    <w:tabs>
                      <w:tab w:val="left" w:pos="2736"/>
                    </w:tabs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textAlignment w:val="baseline"/>
                    <w:rPr>
                      <w:rFonts w:ascii="Arial" w:eastAsia="Times New Roman" w:hAnsi="Arial" w:cs="Arial"/>
                      <w:sz w:val="32"/>
                      <w:szCs w:val="32"/>
                      <w:lang w:eastAsia="pt-BR"/>
                    </w:rPr>
                  </w:pPr>
                  <w:r>
                    <w:rPr>
                      <w:rFonts w:ascii="Arial" w:eastAsia="Times New Roman" w:hAnsi="Arial" w:cs="Arial"/>
                      <w:sz w:val="32"/>
                      <w:szCs w:val="32"/>
                      <w:lang w:eastAsia="pt-BR"/>
                    </w:rPr>
                    <w:t xml:space="preserve">R$ </w:t>
                  </w:r>
                  <w:r w:rsidR="00B63E33">
                    <w:rPr>
                      <w:rFonts w:ascii="Arial" w:eastAsia="Times New Roman" w:hAnsi="Arial" w:cs="Arial"/>
                      <w:sz w:val="32"/>
                      <w:szCs w:val="32"/>
                      <w:lang w:eastAsia="pt-BR"/>
                    </w:rPr>
                    <w:t>124.475,00</w:t>
                  </w:r>
                </w:p>
              </w:tc>
            </w:tr>
          </w:tbl>
          <w:p w:rsidR="00B63E33" w:rsidRPr="00DC3370" w:rsidRDefault="00B63E33" w:rsidP="00A3077C">
            <w:pPr>
              <w:tabs>
                <w:tab w:val="left" w:pos="273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 w:val="24"/>
                <w:szCs w:val="20"/>
                <w:lang w:eastAsia="pt-BR"/>
              </w:rPr>
            </w:pPr>
          </w:p>
        </w:tc>
      </w:tr>
    </w:tbl>
    <w:p w:rsidR="00B63E33" w:rsidRPr="00DC3370" w:rsidRDefault="00B63E33" w:rsidP="00B63E33">
      <w:pPr>
        <w:tabs>
          <w:tab w:val="left" w:pos="1152"/>
        </w:tabs>
        <w:overflowPunct w:val="0"/>
        <w:autoSpaceDE w:val="0"/>
        <w:autoSpaceDN w:val="0"/>
        <w:adjustRightInd w:val="0"/>
        <w:spacing w:after="0" w:line="240" w:lineRule="auto"/>
        <w:ind w:left="144" w:right="720"/>
        <w:jc w:val="both"/>
        <w:textAlignment w:val="baseline"/>
        <w:rPr>
          <w:rFonts w:ascii="Arial" w:eastAsia="Times New Roman" w:hAnsi="Arial" w:cs="Arial"/>
          <w:sz w:val="24"/>
          <w:szCs w:val="20"/>
          <w:lang w:eastAsia="pt-BR"/>
        </w:rPr>
      </w:pPr>
      <w:r w:rsidRPr="00DC3370">
        <w:rPr>
          <w:rFonts w:ascii="Arial" w:eastAsia="Times New Roman" w:hAnsi="Arial" w:cs="Arial"/>
          <w:sz w:val="24"/>
          <w:szCs w:val="20"/>
          <w:lang w:eastAsia="pt-BR"/>
        </w:rPr>
        <w:tab/>
      </w:r>
    </w:p>
    <w:p w:rsidR="00B63E33" w:rsidRPr="00DC3370" w:rsidRDefault="00B63E33" w:rsidP="00B63E33">
      <w:pPr>
        <w:tabs>
          <w:tab w:val="left" w:pos="1152"/>
        </w:tabs>
        <w:overflowPunct w:val="0"/>
        <w:autoSpaceDE w:val="0"/>
        <w:autoSpaceDN w:val="0"/>
        <w:adjustRightInd w:val="0"/>
        <w:spacing w:after="0" w:line="240" w:lineRule="auto"/>
        <w:ind w:left="144" w:right="720" w:firstLine="3258"/>
        <w:jc w:val="both"/>
        <w:textAlignment w:val="baseline"/>
        <w:rPr>
          <w:rFonts w:ascii="Arial" w:eastAsia="Times New Roman" w:hAnsi="Arial" w:cs="Arial"/>
          <w:sz w:val="24"/>
          <w:szCs w:val="20"/>
          <w:lang w:eastAsia="pt-BR"/>
        </w:rPr>
      </w:pPr>
      <w:r w:rsidRPr="00DC3370">
        <w:rPr>
          <w:rFonts w:ascii="Arial" w:eastAsia="Times New Roman" w:hAnsi="Arial" w:cs="Arial"/>
          <w:b/>
          <w:sz w:val="24"/>
          <w:szCs w:val="20"/>
          <w:lang w:eastAsia="pt-BR"/>
        </w:rPr>
        <w:t>Art. 3º.</w:t>
      </w:r>
      <w:r w:rsidRPr="00DC3370">
        <w:rPr>
          <w:rFonts w:ascii="Arial" w:eastAsia="Times New Roman" w:hAnsi="Arial" w:cs="Arial"/>
          <w:sz w:val="24"/>
          <w:szCs w:val="20"/>
          <w:lang w:eastAsia="pt-BR"/>
        </w:rPr>
        <w:t xml:space="preserve"> Pelo presente, ficam intimados os participantes da licitação supramencionada, da decisão estabelecida nesta Homologação.</w:t>
      </w:r>
    </w:p>
    <w:p w:rsidR="00B63E33" w:rsidRPr="00DC3370" w:rsidRDefault="00B63E33" w:rsidP="00B63E33">
      <w:pPr>
        <w:tabs>
          <w:tab w:val="left" w:pos="1152"/>
        </w:tabs>
        <w:overflowPunct w:val="0"/>
        <w:autoSpaceDE w:val="0"/>
        <w:autoSpaceDN w:val="0"/>
        <w:adjustRightInd w:val="0"/>
        <w:spacing w:after="0" w:line="240" w:lineRule="auto"/>
        <w:ind w:left="144" w:right="720"/>
        <w:jc w:val="both"/>
        <w:textAlignment w:val="baseline"/>
        <w:rPr>
          <w:rFonts w:ascii="Arial" w:eastAsia="Times New Roman" w:hAnsi="Arial" w:cs="Arial"/>
          <w:b/>
          <w:sz w:val="24"/>
          <w:szCs w:val="20"/>
          <w:lang w:eastAsia="pt-BR"/>
        </w:rPr>
      </w:pPr>
    </w:p>
    <w:p w:rsidR="00B63E33" w:rsidRPr="00DC3370" w:rsidRDefault="00B63E33" w:rsidP="00B63E33">
      <w:pPr>
        <w:tabs>
          <w:tab w:val="left" w:pos="1152"/>
        </w:tabs>
        <w:overflowPunct w:val="0"/>
        <w:autoSpaceDE w:val="0"/>
        <w:autoSpaceDN w:val="0"/>
        <w:adjustRightInd w:val="0"/>
        <w:spacing w:after="0" w:line="240" w:lineRule="auto"/>
        <w:ind w:left="144" w:right="720" w:firstLine="3258"/>
        <w:jc w:val="both"/>
        <w:textAlignment w:val="baseline"/>
        <w:rPr>
          <w:rFonts w:ascii="Arial" w:eastAsia="Times New Roman" w:hAnsi="Arial" w:cs="Arial"/>
          <w:sz w:val="24"/>
          <w:szCs w:val="20"/>
          <w:lang w:eastAsia="pt-BR"/>
        </w:rPr>
      </w:pPr>
      <w:r w:rsidRPr="00DC3370">
        <w:rPr>
          <w:rFonts w:ascii="Arial" w:eastAsia="Times New Roman" w:hAnsi="Arial" w:cs="Arial"/>
          <w:b/>
          <w:sz w:val="24"/>
          <w:szCs w:val="20"/>
          <w:lang w:eastAsia="pt-BR"/>
        </w:rPr>
        <w:t>Art. 4º.</w:t>
      </w:r>
      <w:r w:rsidRPr="00DC3370">
        <w:rPr>
          <w:rFonts w:ascii="Arial" w:eastAsia="Times New Roman" w:hAnsi="Arial" w:cs="Arial"/>
          <w:sz w:val="24"/>
          <w:szCs w:val="20"/>
          <w:lang w:eastAsia="pt-BR"/>
        </w:rPr>
        <w:t xml:space="preserve"> Esta Homologação entrará em vigor na data de sua publicação, revogadas as disposições em contrário.</w:t>
      </w:r>
    </w:p>
    <w:p w:rsidR="00B63E33" w:rsidRPr="00DC3370" w:rsidRDefault="00B63E33" w:rsidP="00B63E33">
      <w:pPr>
        <w:tabs>
          <w:tab w:val="left" w:pos="1152"/>
        </w:tabs>
        <w:overflowPunct w:val="0"/>
        <w:autoSpaceDE w:val="0"/>
        <w:autoSpaceDN w:val="0"/>
        <w:adjustRightInd w:val="0"/>
        <w:spacing w:after="0" w:line="240" w:lineRule="auto"/>
        <w:ind w:left="144" w:right="720"/>
        <w:jc w:val="both"/>
        <w:textAlignment w:val="baseline"/>
        <w:rPr>
          <w:rFonts w:ascii="Arial" w:eastAsia="Times New Roman" w:hAnsi="Arial" w:cs="Arial"/>
          <w:b/>
          <w:sz w:val="24"/>
          <w:szCs w:val="20"/>
          <w:lang w:eastAsia="pt-BR"/>
        </w:rPr>
      </w:pPr>
    </w:p>
    <w:p w:rsidR="00B63E33" w:rsidRPr="00DC3370" w:rsidRDefault="00B63E33" w:rsidP="00B63E33">
      <w:pPr>
        <w:tabs>
          <w:tab w:val="left" w:pos="1152"/>
        </w:tabs>
        <w:overflowPunct w:val="0"/>
        <w:autoSpaceDE w:val="0"/>
        <w:autoSpaceDN w:val="0"/>
        <w:adjustRightInd w:val="0"/>
        <w:spacing w:after="0" w:line="240" w:lineRule="auto"/>
        <w:ind w:left="144" w:right="720"/>
        <w:jc w:val="both"/>
        <w:textAlignment w:val="baseline"/>
        <w:rPr>
          <w:rFonts w:ascii="Arial" w:eastAsia="Times New Roman" w:hAnsi="Arial" w:cs="Arial"/>
          <w:b/>
          <w:sz w:val="24"/>
          <w:szCs w:val="20"/>
          <w:lang w:eastAsia="pt-BR"/>
        </w:rPr>
      </w:pPr>
    </w:p>
    <w:p w:rsidR="00B63E33" w:rsidRPr="00DC3370" w:rsidRDefault="00B63E33" w:rsidP="00B63E33">
      <w:pPr>
        <w:tabs>
          <w:tab w:val="left" w:pos="1152"/>
        </w:tabs>
        <w:overflowPunct w:val="0"/>
        <w:autoSpaceDE w:val="0"/>
        <w:autoSpaceDN w:val="0"/>
        <w:adjustRightInd w:val="0"/>
        <w:spacing w:after="0" w:line="240" w:lineRule="auto"/>
        <w:ind w:left="144" w:right="720" w:firstLine="3258"/>
        <w:jc w:val="both"/>
        <w:textAlignment w:val="baseline"/>
        <w:rPr>
          <w:rFonts w:ascii="Arial" w:eastAsia="Times New Roman" w:hAnsi="Arial" w:cs="Arial"/>
          <w:sz w:val="24"/>
          <w:szCs w:val="20"/>
          <w:lang w:eastAsia="pt-BR"/>
        </w:rPr>
      </w:pPr>
      <w:r w:rsidRPr="00DC3370">
        <w:rPr>
          <w:rFonts w:ascii="Arial" w:eastAsia="Times New Roman" w:hAnsi="Arial" w:cs="Arial"/>
          <w:sz w:val="24"/>
          <w:szCs w:val="20"/>
          <w:lang w:eastAsia="pt-BR"/>
        </w:rPr>
        <w:t xml:space="preserve">Arambaré, </w:t>
      </w:r>
      <w:r>
        <w:rPr>
          <w:rFonts w:ascii="Arial" w:eastAsia="Times New Roman" w:hAnsi="Arial" w:cs="Arial"/>
          <w:sz w:val="24"/>
          <w:szCs w:val="20"/>
          <w:lang w:eastAsia="pt-BR"/>
        </w:rPr>
        <w:t>28 de janeiro de 2019</w:t>
      </w:r>
      <w:r w:rsidRPr="00DC3370">
        <w:rPr>
          <w:rFonts w:ascii="Arial" w:eastAsia="Times New Roman" w:hAnsi="Arial" w:cs="Arial"/>
          <w:sz w:val="24"/>
          <w:szCs w:val="20"/>
          <w:lang w:eastAsia="pt-BR"/>
        </w:rPr>
        <w:t>.</w:t>
      </w:r>
    </w:p>
    <w:p w:rsidR="00B63E33" w:rsidRPr="00DC3370" w:rsidRDefault="00B63E33" w:rsidP="00B63E33">
      <w:pPr>
        <w:tabs>
          <w:tab w:val="left" w:pos="1152"/>
        </w:tabs>
        <w:overflowPunct w:val="0"/>
        <w:autoSpaceDE w:val="0"/>
        <w:autoSpaceDN w:val="0"/>
        <w:adjustRightInd w:val="0"/>
        <w:spacing w:after="0" w:line="240" w:lineRule="auto"/>
        <w:ind w:left="144" w:right="720" w:firstLine="3258"/>
        <w:jc w:val="both"/>
        <w:textAlignment w:val="baseline"/>
        <w:rPr>
          <w:rFonts w:ascii="Arial" w:eastAsia="Times New Roman" w:hAnsi="Arial" w:cs="Arial"/>
          <w:sz w:val="24"/>
          <w:szCs w:val="20"/>
          <w:lang w:eastAsia="pt-BR"/>
        </w:rPr>
      </w:pPr>
    </w:p>
    <w:p w:rsidR="00B63E33" w:rsidRPr="00DC3370" w:rsidRDefault="00B63E33" w:rsidP="00B63E33">
      <w:pPr>
        <w:tabs>
          <w:tab w:val="left" w:pos="1152"/>
        </w:tabs>
        <w:overflowPunct w:val="0"/>
        <w:autoSpaceDE w:val="0"/>
        <w:autoSpaceDN w:val="0"/>
        <w:adjustRightInd w:val="0"/>
        <w:spacing w:after="0" w:line="240" w:lineRule="auto"/>
        <w:ind w:left="144" w:right="720"/>
        <w:jc w:val="both"/>
        <w:textAlignment w:val="baseline"/>
        <w:rPr>
          <w:rFonts w:ascii="Arial" w:eastAsia="Times New Roman" w:hAnsi="Arial" w:cs="Arial"/>
          <w:b/>
          <w:sz w:val="24"/>
          <w:szCs w:val="20"/>
          <w:lang w:eastAsia="pt-BR"/>
        </w:rPr>
      </w:pPr>
    </w:p>
    <w:p w:rsidR="00B63E33" w:rsidRPr="00DC3370" w:rsidRDefault="00B63E33" w:rsidP="00B63E33">
      <w:pPr>
        <w:tabs>
          <w:tab w:val="left" w:pos="1152"/>
        </w:tabs>
        <w:overflowPunct w:val="0"/>
        <w:autoSpaceDE w:val="0"/>
        <w:autoSpaceDN w:val="0"/>
        <w:adjustRightInd w:val="0"/>
        <w:spacing w:after="0" w:line="240" w:lineRule="auto"/>
        <w:ind w:left="144" w:right="720"/>
        <w:jc w:val="both"/>
        <w:textAlignment w:val="baseline"/>
        <w:rPr>
          <w:rFonts w:ascii="Arial" w:eastAsia="Times New Roman" w:hAnsi="Arial" w:cs="Arial"/>
          <w:b/>
          <w:sz w:val="24"/>
          <w:szCs w:val="20"/>
          <w:lang w:eastAsia="pt-BR"/>
        </w:rPr>
      </w:pPr>
    </w:p>
    <w:p w:rsidR="00B63E33" w:rsidRPr="00DC3370" w:rsidRDefault="00B63E33" w:rsidP="00B63E33">
      <w:pPr>
        <w:tabs>
          <w:tab w:val="left" w:pos="1152"/>
        </w:tabs>
        <w:overflowPunct w:val="0"/>
        <w:autoSpaceDE w:val="0"/>
        <w:autoSpaceDN w:val="0"/>
        <w:adjustRightInd w:val="0"/>
        <w:spacing w:after="0" w:line="240" w:lineRule="auto"/>
        <w:ind w:left="144" w:right="720"/>
        <w:jc w:val="center"/>
        <w:textAlignment w:val="baseline"/>
        <w:rPr>
          <w:rFonts w:ascii="Arial" w:eastAsia="Times New Roman" w:hAnsi="Arial" w:cs="Arial"/>
          <w:sz w:val="24"/>
          <w:szCs w:val="20"/>
          <w:lang w:eastAsia="pt-BR"/>
        </w:rPr>
      </w:pPr>
      <w:r w:rsidRPr="00DC3370">
        <w:rPr>
          <w:rFonts w:ascii="Arial" w:eastAsia="Times New Roman" w:hAnsi="Arial" w:cs="Arial"/>
          <w:sz w:val="24"/>
          <w:szCs w:val="20"/>
          <w:lang w:eastAsia="pt-BR"/>
        </w:rPr>
        <w:t>___________________________________________________</w:t>
      </w:r>
    </w:p>
    <w:p w:rsidR="00B63E33" w:rsidRPr="00DC3370" w:rsidRDefault="00B63E33" w:rsidP="00B63E33">
      <w:pPr>
        <w:tabs>
          <w:tab w:val="left" w:pos="1152"/>
        </w:tabs>
        <w:overflowPunct w:val="0"/>
        <w:autoSpaceDE w:val="0"/>
        <w:autoSpaceDN w:val="0"/>
        <w:adjustRightInd w:val="0"/>
        <w:spacing w:after="0" w:line="240" w:lineRule="auto"/>
        <w:ind w:left="144" w:right="720"/>
        <w:jc w:val="center"/>
        <w:textAlignment w:val="baseline"/>
        <w:rPr>
          <w:rFonts w:ascii="Arial" w:eastAsia="Times New Roman" w:hAnsi="Arial" w:cs="Arial"/>
          <w:sz w:val="24"/>
          <w:szCs w:val="20"/>
          <w:lang w:eastAsia="pt-BR"/>
        </w:rPr>
      </w:pPr>
      <w:r w:rsidRPr="00DC3370">
        <w:rPr>
          <w:rFonts w:ascii="Arial" w:eastAsia="Times New Roman" w:hAnsi="Arial" w:cs="Arial"/>
          <w:sz w:val="24"/>
          <w:szCs w:val="20"/>
          <w:lang w:eastAsia="pt-BR"/>
        </w:rPr>
        <w:t xml:space="preserve"> </w:t>
      </w:r>
    </w:p>
    <w:p w:rsidR="00B63E33" w:rsidRPr="00DC3370" w:rsidRDefault="00B63E33" w:rsidP="00B63E33">
      <w:pPr>
        <w:tabs>
          <w:tab w:val="left" w:pos="1872"/>
        </w:tabs>
        <w:overflowPunct w:val="0"/>
        <w:autoSpaceDE w:val="0"/>
        <w:autoSpaceDN w:val="0"/>
        <w:adjustRightInd w:val="0"/>
        <w:spacing w:after="0" w:line="240" w:lineRule="auto"/>
        <w:ind w:right="288"/>
        <w:jc w:val="center"/>
        <w:textAlignment w:val="baseline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DC3370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Pr="00DC3370">
        <w:rPr>
          <w:rFonts w:ascii="Arial" w:eastAsia="Times New Roman" w:hAnsi="Arial" w:cs="Arial"/>
          <w:b/>
          <w:sz w:val="24"/>
          <w:szCs w:val="24"/>
          <w:lang w:eastAsia="pt-BR"/>
        </w:rPr>
        <w:t>Alaor Pastoriza Ribeiro</w:t>
      </w:r>
    </w:p>
    <w:p w:rsidR="00B63E33" w:rsidRPr="00DC3370" w:rsidRDefault="00B63E33" w:rsidP="00B63E33">
      <w:pPr>
        <w:tabs>
          <w:tab w:val="left" w:pos="1872"/>
        </w:tabs>
        <w:overflowPunct w:val="0"/>
        <w:autoSpaceDE w:val="0"/>
        <w:autoSpaceDN w:val="0"/>
        <w:adjustRightInd w:val="0"/>
        <w:spacing w:after="0" w:line="240" w:lineRule="auto"/>
        <w:ind w:right="288"/>
        <w:jc w:val="center"/>
        <w:textAlignment w:val="baseline"/>
      </w:pPr>
      <w:r w:rsidRPr="00DC3370">
        <w:rPr>
          <w:rFonts w:ascii="Arial" w:eastAsia="Times New Roman" w:hAnsi="Arial" w:cs="Arial"/>
          <w:sz w:val="24"/>
          <w:szCs w:val="24"/>
          <w:lang w:eastAsia="pt-BR"/>
        </w:rPr>
        <w:t>PREITO MUNICIPAL</w:t>
      </w:r>
    </w:p>
    <w:p w:rsidR="00341B61" w:rsidRDefault="00341B61"/>
    <w:sectPr w:rsidR="00341B61" w:rsidSect="00DC3370">
      <w:footerReference w:type="even" r:id="rId4"/>
      <w:footerReference w:type="default" r:id="rId5"/>
      <w:headerReference w:type="first" r:id="rId6"/>
      <w:pgSz w:w="11907" w:h="16840" w:code="9"/>
      <w:pgMar w:top="1560" w:right="1134" w:bottom="1134" w:left="1134" w:header="153" w:footer="1134" w:gutter="0"/>
      <w:cols w:space="720"/>
      <w:noEndnote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16ED" w:rsidRDefault="00FA333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5816ED" w:rsidRDefault="00FA3338">
    <w:pPr>
      <w:pStyle w:val="Rodap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16ED" w:rsidRDefault="00FA333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B63E33">
      <w:rPr>
        <w:rStyle w:val="Nmerodepgina"/>
        <w:noProof/>
      </w:rPr>
      <w:t>2</w:t>
    </w:r>
    <w:r>
      <w:rPr>
        <w:rStyle w:val="Nmerodepgina"/>
      </w:rPr>
      <w:fldChar w:fldCharType="end"/>
    </w:r>
  </w:p>
  <w:p w:rsidR="005816ED" w:rsidRDefault="00FA3338">
    <w:pPr>
      <w:tabs>
        <w:tab w:val="left" w:pos="288"/>
        <w:tab w:val="left" w:pos="1008"/>
        <w:tab w:val="center" w:pos="4608"/>
      </w:tabs>
      <w:ind w:right="360"/>
      <w:jc w:val="right"/>
      <w:rPr>
        <w:rFonts w:ascii="Courier" w:hAnsi="Courier"/>
        <w:sz w:val="24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57BD" w:rsidRDefault="00FA3338" w:rsidP="008957BD">
    <w:pPr>
      <w:pStyle w:val="Cabealho"/>
      <w:spacing w:line="360" w:lineRule="auto"/>
      <w:jc w:val="center"/>
      <w:rPr>
        <w:rFonts w:ascii="Arial" w:hAnsi="Arial" w:cs="Arial"/>
        <w:sz w:val="28"/>
        <w:szCs w:val="28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m 25" o:spid="_x0000_s1026" type="#_x0000_t75" alt="260_n" style="position:absolute;left:0;text-align:left;margin-left:57.9pt;margin-top:-56.95pt;width:45.45pt;height:48.2pt;z-index:-251658240;visibility:visible;mso-position-horizontal-relative:margin;mso-position-vertical-relative:margin">
          <v:imagedata r:id="rId1" o:title="260_n"/>
          <w10:wrap type="square" anchorx="margin" anchory="margin"/>
        </v:shape>
      </w:pict>
    </w:r>
  </w:p>
  <w:p w:rsidR="008957BD" w:rsidRPr="00DE0831" w:rsidRDefault="00FA3338" w:rsidP="008957BD">
    <w:pPr>
      <w:pStyle w:val="Cabealho"/>
      <w:spacing w:line="360" w:lineRule="auto"/>
      <w:jc w:val="center"/>
      <w:rPr>
        <w:rFonts w:ascii="Arial" w:hAnsi="Arial" w:cs="Arial"/>
        <w:sz w:val="28"/>
        <w:szCs w:val="28"/>
      </w:rPr>
    </w:pPr>
    <w:r>
      <w:rPr>
        <w:noProof/>
      </w:rPr>
      <w:pict>
        <v:shape id="Imagem 2" o:spid="_x0000_s1025" type="#_x0000_t75" style="position:absolute;left:0;text-align:left;margin-left:403.8pt;margin-top:.15pt;width:99.75pt;height:27.75pt;z-index:-251658240;visibility:visible">
          <v:imagedata r:id="rId2" o:title=""/>
        </v:shape>
      </w:pict>
    </w:r>
    <w:r w:rsidRPr="00DE0831">
      <w:rPr>
        <w:rFonts w:ascii="Arial" w:hAnsi="Arial" w:cs="Arial"/>
        <w:sz w:val="28"/>
        <w:szCs w:val="28"/>
      </w:rPr>
      <w:t>ESTADO DO RIO GRANDE DO SUL</w:t>
    </w:r>
  </w:p>
  <w:p w:rsidR="008957BD" w:rsidRDefault="00FA3338" w:rsidP="008957BD">
    <w:pPr>
      <w:pStyle w:val="Cabealho"/>
      <w:jc w:val="center"/>
    </w:pPr>
    <w:r w:rsidRPr="00DE0831">
      <w:rPr>
        <w:rFonts w:ascii="Arial" w:hAnsi="Arial" w:cs="Arial"/>
        <w:sz w:val="28"/>
        <w:szCs w:val="28"/>
      </w:rPr>
      <w:t>MUNICIPIO DE ARAMBARÉ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compat/>
  <w:rsids>
    <w:rsidRoot w:val="00B63E33"/>
    <w:rsid w:val="00341B61"/>
    <w:rsid w:val="005A5545"/>
    <w:rsid w:val="00767E82"/>
    <w:rsid w:val="0096103E"/>
    <w:rsid w:val="00B63E33"/>
    <w:rsid w:val="00FA33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1B61"/>
    <w:rPr>
      <w:rFonts w:ascii="Times New Roman" w:hAnsi="Times New Roman" w:cs="Times New Roman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uiPriority w:val="99"/>
    <w:semiHidden/>
    <w:unhideWhenUsed/>
    <w:rsid w:val="00B63E3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B63E33"/>
    <w:rPr>
      <w:rFonts w:ascii="Times New Roman" w:hAnsi="Times New Roman" w:cs="Times New Roman"/>
      <w:sz w:val="20"/>
    </w:rPr>
  </w:style>
  <w:style w:type="character" w:styleId="Nmerodepgina">
    <w:name w:val="page number"/>
    <w:basedOn w:val="Fontepargpadro"/>
    <w:rsid w:val="00B63E33"/>
  </w:style>
  <w:style w:type="paragraph" w:styleId="Cabealho">
    <w:name w:val="header"/>
    <w:basedOn w:val="Normal"/>
    <w:link w:val="CabealhoChar"/>
    <w:uiPriority w:val="99"/>
    <w:rsid w:val="00B63E33"/>
    <w:pPr>
      <w:tabs>
        <w:tab w:val="center" w:pos="4252"/>
        <w:tab w:val="right" w:pos="8504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eastAsia="Times New Roman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rsid w:val="00B63E33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225</Words>
  <Characters>1216</Characters>
  <Application>Microsoft Office Word</Application>
  <DocSecurity>0</DocSecurity>
  <Lines>10</Lines>
  <Paragraphs>2</Paragraphs>
  <ScaleCrop>false</ScaleCrop>
  <Company/>
  <LinksUpToDate>false</LinksUpToDate>
  <CharactersWithSpaces>1439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Licitações</dc:creator>
  <cp:lastModifiedBy>Licitações</cp:lastModifiedBy>
  <cp:revision>3</cp:revision>
  <dcterms:created xsi:type="dcterms:W3CDTF">2019-01-28T12:55:00Z</dcterms:created>
  <dcterms:modified xsi:type="dcterms:W3CDTF">2019-01-28T12:56:00Z</dcterms:modified>
</cp:coreProperties>
</file>